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181" w:right="181" w:firstLine="0"/>
        <w:jc w:val="center"/>
        <w:textAlignment w:val="auto"/>
        <w:rPr>
          <w:rFonts w:hint="eastAsia" w:ascii="方正小标宋简体" w:hAnsi="方正小标宋简体" w:eastAsia="方正小标宋简体" w:cs="方正小标宋简体"/>
          <w:b w:val="0"/>
          <w:i w:val="0"/>
          <w:caps w:val="0"/>
          <w:color w:val="000000"/>
          <w:spacing w:val="0"/>
          <w:sz w:val="36"/>
          <w:szCs w:val="36"/>
        </w:rPr>
      </w:pPr>
      <w:r>
        <w:rPr>
          <w:rStyle w:val="7"/>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中国共产党章程</w:t>
      </w:r>
      <w:r>
        <w:rPr>
          <w:rStyle w:val="7"/>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br w:type="textWrapping"/>
      </w:r>
      <w:r>
        <w:rPr>
          <w:rStyle w:val="7"/>
          <w:rFonts w:hint="eastAsia" w:ascii="方正小标宋简体" w:hAnsi="方正小标宋简体" w:eastAsia="方正小标宋简体" w:cs="方正小标宋简体"/>
          <w:i w:val="0"/>
          <w:caps w:val="0"/>
          <w:color w:val="000000"/>
          <w:spacing w:val="0"/>
          <w:sz w:val="36"/>
          <w:szCs w:val="36"/>
          <w:bdr w:val="none" w:color="auto" w:sz="0" w:space="0"/>
          <w:shd w:val="clear" w:fill="FFFFFF"/>
        </w:rPr>
        <w:t>（中国共产党第十九次全国代表大会部分修改，2017年10月24日通过）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bookmarkStart w:id="0" w:name="_GoBack"/>
      <w:bookmarkEnd w:id="0"/>
      <w:r>
        <w:rPr>
          <w:rStyle w:val="7"/>
          <w:rFonts w:hint="eastAsia" w:ascii="仿宋" w:hAnsi="仿宋" w:eastAsia="仿宋" w:cs="仿宋"/>
          <w:i w:val="0"/>
          <w:caps w:val="0"/>
          <w:color w:val="000000"/>
          <w:spacing w:val="0"/>
          <w:sz w:val="32"/>
          <w:szCs w:val="32"/>
          <w:bdr w:val="none" w:color="auto" w:sz="0" w:space="0"/>
          <w:shd w:val="clear" w:fill="FFFFFF"/>
        </w:rPr>
        <w:t>总纲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第一章　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第二条　中国共产党党员是中国工人阶级的有共产主义觉悟的先锋战士。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中国共产党党员必须全心全意为人民服务，不惜牺牲个人的一切，为实现共产主义奋斗终身。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第三条　党员必须履行下列义务：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（三）坚持党和人民的利益高于一切，个人利益服从党和人民的利益，吃苦在前，享受在后，克己奉公，多做贡献。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（五）维护党的团结和统一，对党忠诚老实，言行一致，坚决反对一切派别组织和小集团活动，反对阳奉阴违的两面派行为和一切阴谋诡计。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（六）切实开展批评和自我批评，勇于揭露和纠正违反党的原则的言行和工作中的缺点、错误，坚决同消极腐败现象作斗争。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（七）密切联系群众，向群众宣传党的主张，遇事同群众商量，及时向党反映群众的意见和要求，维护群众的正当利益。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第四条　党员享有下列权利：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（一）参加党的有关会议，阅读党的有关文件，接受党的教育和培训。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（二）在党的会议上和党报党刊上，参加关于党的政策问题的讨论。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（三）对党的工作提出建议和倡议。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（五）行使表决权、选举权，有被选举权。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（六）在党组织讨论决定对党员的党纪处分或作出鉴定时，本人有权参加和进行申辩，其他党员可以为他作证和辩护。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（七）对党的决议和政策如有不同意见，在坚决执行的前提下，可以声明保留，并且可以把自己的意见向党的上级组织直至中央提出。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（八）向党的上级组织直至中央提出请求、申诉和控告，并要求有关组织给以负责的答复。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党的任何一级组织直至中央都无权剥夺党员的上述权利。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第五条　发展党员，必须把政治标准放在首位，经过党的支部，坚持个别吸收的原则。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党的支部委员会对申请入党的人，要注意征求党内外有关群众的意见，进行严格的审查，认为合格后再提交支部大会讨论。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上级党组织在批准申请人入党以前，要派人同他谈话，作进一步的了解，并帮助他提高对党的认识。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在特殊情况下，党的中央和省、自治区、直辖市委员会可以直接接收党员。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第七条　预备党员的预备期为一年。党组织对预备党员应当认真教育和考察。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预备党员的义务同正式党员一样。预备党员的权利，除了没有表决权、选举权和被选举权以外，也同正式党员一样。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预备党员的预备期，从支部大会通过他为预备党员之日算起。党员的党龄，从预备期满转为正式党员之日算起。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第九条　党员有退党的自由。党员要求退党，应当经支部大会讨论后宣布除名，并报上级党组织备案。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第二章　党的组织制度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第十条　党是根据自己的纲领和章程，按照民主集中制组织起来的统一整体。党的民主集中制的基本原则是：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（一）党员个人服从党的组织，少数服从多数，下级组织服从上级组织，全党各个组织和全体党员服从党的全国代表大会和中央委员会。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（二）党的各级领导机关，除它们派出的代表机关和在非党组织中的党组外，都由选举产生。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（六）党禁止任何形式的个人崇拜。要保证党的领导人的活动处于党和人民的监督之下，同时维护一切代表党和人民利益的领导人的威信。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党的各级代表大会代表实行任期制。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第十三条　凡是成立党的新组织，或是撤销党的原有组织，必须由上级党组织决定。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在党的地方各级代表大会和基层代表大会闭会期间，上级党的组织认为有必要时，可以调动或者指派下级党组织的负责人。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党的中央和地方各级委员会可以派出代表机关。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第十四条　党的中央和省、自治区、直辖市委员会实行巡视制度，在一届任期内，对所管理的地方、部门、企事业单位党组织实现巡视全覆盖。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中央有关部委和国家机关部门党组（党委）根据工作需要，开展巡视工作。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党的市（地、州、盟）和县（市、区、旗）委员会建立巡察制度。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党的各级组织的报刊和其他宣传工具，必须宣传党的路线、方针、政策和决议。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第三章　党的中央组织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全国代表大会代表的名额和选举办法，由中央委员会决定。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第二十条　党的全国代表大会的职权是：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（一）听取和审查中央委员会的报告；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（二）审查中央纪律检查委员会的报告；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（三）讨论并决定党的重大问题；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（四）修改党的章程；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（五）选举中央委员会；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（六）选举中央纪律检查委员会。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中央委员会全体会议由中央政治局召集，每年至少举行一次。中央政治局向中央委员会全体会议报告工作，接受监督。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在全国代表大会闭会期间，中央委员会执行全国代表大会的决议，领导党的全部工作，对外代表中国共产党。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中央政治局和它的常务委员会在中央委员会全体会议闭会期间，行使中央委员会的职权。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中央书记处是中央政治局和它的常务委员会的办事机构；成员由中央政治局常务委员会提名，中央委员会全体会议通过。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中央委员会总书记负责召集中央政治局会议和中央政治局常务委员会会议，并主持中央书记处的工作。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党的中央军事委员会组成人员由中央委员会决定，中央军事委员会实行主席负责制。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第四章　党的地方组织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第二十五条　党的省、自治区、直辖市的代表大会，设区的市和自治州的代表大会，县（旗）、自治县、不设区的市和市辖区的代表大会，每五年举行一次。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党的地方各级代表大会由同级党的委员会召集。在特殊情况下，经上一级委员会批准，可以提前或延期举行。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党的地方各级代表大会代表的名额和选举办法，由同级党的委员会决定，并报上一级党的委员会批准。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第二十六条　党的地方各级代表大会的职权是：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（一）听取和审查同级委员会的报告；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（二）审查同级纪律检查委员会的报告；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（三）讨论本地区范围内的重大问题并作出决议；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（四）选举同级党的委员会，选举同级党的纪律检查委员会。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第二十七条　党的省、自治区、直辖市、设区的市和自治州的委员会，每届任期五年。这些委员会的委员和候补委员必须有五年以上的党龄。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党的县（旗）、自治县、不设区的市和市辖区的委员会，每届任期五年。这些委员会的委员和候补委员必须有三年以上的党龄。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党的地方各级代表大会如提前或延期举行，由它选举的委员会的任期相应地改变。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党的地方各级委员会全体会议，每年至少召开两次。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党的地方各级委员会的常务委员会定期向委员会全体会议报告工作，接受监督。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第五章　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第三十二条　党的基层组织是党在社会基层组织中的战斗堡垒，是党的全部工作和战斗力的基础。它的基本任务是：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（四）密切联系群众，经常了解群众对党员、党的工作的批评和意见，维护群众的正当权利和利益，做好群众的思想政治工作。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（六）对要求入党的积极分子进行教育和培养，做好经常性的发展党员工作，重视在生产、工作第一线和青年中发展党员。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（七）监督党员干部和其他任何工作人员严格遵守国家法律法规，严格遵守国家的财政经济法规和人事制度，不得侵占国家、集体和群众的利益。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（八）教育党员和群众自觉抵制不良倾向，坚决同各种违纪违法行为作斗争。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社会组织中党的基层组织，宣传和执行党的路线、方针、政策，领导工会、共青团等群团组织，教育管理党员，引领服务群众，推动事业发展。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第三十四条　党支部是党的基础组织，担负直接教育党员、管理党员、监督党员和组织群众、宣传群众、凝聚群众、服务群众的职责。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第六章　党的干部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党重视教育、培训、选拔、考核和监督干部，特别是培养、选拔优秀年轻干部。积极推进干部制度改革。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党重视培养、选拔女干部和少数民族干部。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（四）有强烈的革命事业心和政治责任感，有实践经验，有胜任领导工作的组织能力、文化水平和专业知识。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（六）坚持和维护党的民主集中制，有民主作风，有全局观念，善于团结同志，包括团结同自己有不同意见的同志一道工作。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第三十七条　党员干部要善于同党外干部合作共事，尊重他们，虚心学习他们的长处。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党的各级组织要善于发现和推荐有真才实学的党外干部担任领导工作，保证他们有职有权，充分发挥他们的作用。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第三十八条　党的各级领导干部，无论是由民主选举产生的，或是由领导机关任命的，他们的职务都不是终身的，都可以变动或解除。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年龄和健康状况不适宜于继续担任工作的干部，应当按照国家的规定退、离休。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第七章　党的纪律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第四十条　党的纪律主要包括政治纪律、组织纪律、廉洁纪律、群众纪律、工作纪律、生活纪律。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第四十一条　对党员的纪律处分有五种：警告、严重警告、撤销党内职务、留党察看、开除党籍。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开除党籍是党内的最高处分。各级党组织在决定或批准开除党员党籍的时候，应当全面研究有关的材料和意见，采取十分慎重的态度。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第四十四条　党组织如果在维护党的纪律方面失职，必须问责。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第八章　党的纪律检查机关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党的各级纪律检查委员会每届任期和同级党的委员会相同。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第九章　党组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第四十九条　党组的成员，由批准成立党组的党组织决定。党组设书记，必要时还可以设副书记。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党组必须服从批准它成立的党组织领导。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第五十条　对下属单位实行集中统一领导的国家工作部门可以建立党委，党委的产生办法、职权和工作任务，由中央另行规定。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第十章　党和共产主义青年团的关系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团的县级和县级以下各级委员会书记，企业事业单位的团委员会书记，是党员的，可以列席同级党的委员会和常务委员会的会议。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center"/>
        <w:rPr>
          <w:rFonts w:hint="eastAsia" w:ascii="仿宋" w:hAnsi="仿宋" w:eastAsia="仿宋" w:cs="仿宋"/>
          <w:b w:val="0"/>
          <w:i w:val="0"/>
          <w:caps w:val="0"/>
          <w:color w:val="000000"/>
          <w:spacing w:val="0"/>
          <w:sz w:val="32"/>
          <w:szCs w:val="32"/>
        </w:rPr>
      </w:pPr>
      <w:r>
        <w:rPr>
          <w:rStyle w:val="7"/>
          <w:rFonts w:hint="eastAsia" w:ascii="仿宋" w:hAnsi="仿宋" w:eastAsia="仿宋" w:cs="仿宋"/>
          <w:i w:val="0"/>
          <w:caps w:val="0"/>
          <w:color w:val="000000"/>
          <w:spacing w:val="0"/>
          <w:sz w:val="32"/>
          <w:szCs w:val="32"/>
          <w:bdr w:val="none" w:color="auto" w:sz="0" w:space="0"/>
          <w:shd w:val="clear" w:fill="FFFFFF"/>
        </w:rPr>
        <w:t>第十一章　党徽党旗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第五十三条　中国共产党党徽为镰刀和锤头组成的图案。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第五十四条　中国共产党党旗为旗面缀有金黄色党徽图案的红旗。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4" w:lineRule="atLeast"/>
        <w:ind w:left="180" w:right="180" w:firstLine="0"/>
        <w:jc w:val="both"/>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sz w:val="32"/>
          <w:szCs w:val="32"/>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A003F"/>
    <w:rsid w:val="59EA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2020-10-09T07:36:00Z</dcterms:created>
  <dc:creator>Heidillleo</dc:creator>
  <cp:lastModifiedBy>Heidillleo</cp:lastModifiedBy>
  <dcterms:modified xsi:type="dcterms:W3CDTF">2020-10-09T07:38:19Z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